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6" w:rsidRPr="004D1846" w:rsidRDefault="00621202" w:rsidP="004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57225"/>
            <wp:effectExtent l="19050" t="0" r="952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:rsidR="004D1846" w:rsidRPr="004D1846" w:rsidRDefault="00466EF5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КОМСОМОЛЬ</w:t>
      </w:r>
      <w:r w:rsidR="004D1846" w:rsidRPr="004D1846">
        <w:rPr>
          <w:rFonts w:ascii="Times New Roman" w:hAnsi="Times New Roman" w:cs="Times New Roman"/>
          <w:bCs/>
          <w:sz w:val="32"/>
          <w:szCs w:val="32"/>
        </w:rPr>
        <w:t>СКОГО СЕЛЬСКОГО ПОСЕЛЕНИЯ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ГУДЕРМЕССКОГО МУНИЦИПАЛЬНОГО РАЙОНА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ЧЕЧЕНСКОЙ РЕСПУБЛИКИ</w:t>
      </w: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D184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D1846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407B4E" w:rsidRDefault="00365958" w:rsidP="00517B6B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от </w:t>
      </w:r>
      <w:r w:rsidR="00E77E87">
        <w:rPr>
          <w:rFonts w:ascii="Times New Roman" w:hAnsi="Times New Roman"/>
          <w:b w:val="0"/>
          <w:i w:val="0"/>
        </w:rPr>
        <w:t xml:space="preserve">                                              </w:t>
      </w:r>
      <w:r w:rsidR="00466EF5">
        <w:rPr>
          <w:rFonts w:ascii="Times New Roman" w:hAnsi="Times New Roman"/>
          <w:b w:val="0"/>
          <w:i w:val="0"/>
        </w:rPr>
        <w:t xml:space="preserve">с. Комсомольское </w:t>
      </w:r>
      <w:r w:rsidR="00D962FF">
        <w:rPr>
          <w:rFonts w:ascii="Times New Roman" w:hAnsi="Times New Roman"/>
          <w:b w:val="0"/>
          <w:i w:val="0"/>
        </w:rPr>
        <w:t xml:space="preserve">                          </w:t>
      </w:r>
      <w:r w:rsidR="004D1846" w:rsidRPr="004D1846">
        <w:rPr>
          <w:rFonts w:ascii="Times New Roman" w:hAnsi="Times New Roman"/>
          <w:b w:val="0"/>
          <w:i w:val="0"/>
        </w:rPr>
        <w:t xml:space="preserve">           </w:t>
      </w:r>
      <w:r>
        <w:rPr>
          <w:rFonts w:ascii="Times New Roman" w:hAnsi="Times New Roman"/>
          <w:b w:val="0"/>
          <w:i w:val="0"/>
        </w:rPr>
        <w:t xml:space="preserve">   </w:t>
      </w:r>
      <w:r w:rsidR="004D1846" w:rsidRPr="004D1846">
        <w:rPr>
          <w:rFonts w:ascii="Times New Roman" w:hAnsi="Times New Roman"/>
          <w:b w:val="0"/>
          <w:i w:val="0"/>
        </w:rPr>
        <w:t xml:space="preserve"> №</w:t>
      </w:r>
      <w:r w:rsidR="00D962FF">
        <w:rPr>
          <w:rFonts w:ascii="Times New Roman" w:hAnsi="Times New Roman"/>
          <w:b w:val="0"/>
          <w:i w:val="0"/>
        </w:rPr>
        <w:t>___</w:t>
      </w:r>
    </w:p>
    <w:p w:rsidR="00517B6B" w:rsidRDefault="00517B6B" w:rsidP="00517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1763"/>
    </w:p>
    <w:p w:rsidR="007F677A" w:rsidRDefault="007F677A" w:rsidP="0051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34473" w:rsidRDefault="00434473" w:rsidP="00434473">
      <w:pPr>
        <w:pStyle w:val="a7"/>
        <w:spacing w:before="0" w:after="0"/>
        <w:ind w:right="-2"/>
        <w:jc w:val="center"/>
        <w:rPr>
          <w:rFonts w:eastAsia="Lucida Sans Unicode" w:cs="Tahoma"/>
          <w:b/>
          <w:bCs/>
          <w:kern w:val="1"/>
          <w:sz w:val="28"/>
          <w:szCs w:val="28"/>
        </w:rPr>
      </w:pPr>
      <w:r w:rsidRPr="00920425">
        <w:rPr>
          <w:b/>
          <w:sz w:val="28"/>
          <w:szCs w:val="28"/>
        </w:rPr>
        <w:t xml:space="preserve">Об утверждении </w:t>
      </w:r>
      <w:proofErr w:type="gramStart"/>
      <w:r w:rsidRPr="00920425">
        <w:rPr>
          <w:b/>
          <w:sz w:val="28"/>
          <w:szCs w:val="28"/>
        </w:rPr>
        <w:t xml:space="preserve">Порядка </w:t>
      </w:r>
      <w:r>
        <w:rPr>
          <w:rStyle w:val="a8"/>
          <w:rFonts w:eastAsia="Lucida Sans Unicode" w:cs="Tahoma"/>
          <w:color w:val="000000"/>
          <w:kern w:val="1"/>
          <w:sz w:val="28"/>
          <w:szCs w:val="28"/>
        </w:rPr>
        <w:t>проведения экспертизы</w:t>
      </w:r>
      <w:r>
        <w:rPr>
          <w:rStyle w:val="a8"/>
          <w:rFonts w:eastAsia="Lucida Sans Unicode" w:cs="Tahoma"/>
          <w:kern w:val="1"/>
          <w:sz w:val="28"/>
          <w:szCs w:val="28"/>
        </w:rPr>
        <w:t xml:space="preserve"> проектов административных регламентов </w:t>
      </w:r>
      <w:r>
        <w:rPr>
          <w:rFonts w:eastAsia="Lucida Sans Unicode" w:cs="Tahoma"/>
          <w:b/>
          <w:bCs/>
          <w:kern w:val="1"/>
          <w:sz w:val="28"/>
          <w:szCs w:val="28"/>
        </w:rPr>
        <w:t>предоставления муниципальных услуг</w:t>
      </w:r>
      <w:proofErr w:type="gramEnd"/>
      <w:r>
        <w:rPr>
          <w:rFonts w:eastAsia="Lucida Sans Unicode" w:cs="Tahoma"/>
          <w:b/>
          <w:bCs/>
          <w:kern w:val="1"/>
          <w:sz w:val="28"/>
          <w:szCs w:val="28"/>
        </w:rPr>
        <w:t xml:space="preserve"> </w:t>
      </w:r>
      <w:r>
        <w:rPr>
          <w:rFonts w:eastAsia="Lucida Sans Unicode" w:cs="Tahoma"/>
          <w:b/>
          <w:bCs/>
          <w:color w:val="000000"/>
          <w:kern w:val="1"/>
          <w:sz w:val="26"/>
          <w:szCs w:val="26"/>
        </w:rPr>
        <w:t xml:space="preserve"> </w:t>
      </w:r>
      <w:r>
        <w:rPr>
          <w:rFonts w:eastAsia="Lucida Sans Unicode" w:cs="Tahoma"/>
          <w:b/>
          <w:bCs/>
          <w:kern w:val="1"/>
          <w:sz w:val="28"/>
          <w:szCs w:val="28"/>
        </w:rPr>
        <w:t>администрацией Комсомольского сельского поселения</w:t>
      </w:r>
    </w:p>
    <w:p w:rsidR="00434473" w:rsidRPr="00920425" w:rsidRDefault="00434473" w:rsidP="00434473">
      <w:pPr>
        <w:jc w:val="center"/>
        <w:rPr>
          <w:b/>
          <w:sz w:val="28"/>
          <w:szCs w:val="28"/>
        </w:rPr>
      </w:pPr>
    </w:p>
    <w:p w:rsidR="00434473" w:rsidRDefault="00434473" w:rsidP="00434473">
      <w:pPr>
        <w:jc w:val="both"/>
        <w:rPr>
          <w:b/>
        </w:rPr>
      </w:pPr>
    </w:p>
    <w:p w:rsidR="00434473" w:rsidRPr="00126B40" w:rsidRDefault="00434473" w:rsidP="00434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6B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26B40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126B4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Федеральным законом от 27.07.</w:t>
      </w:r>
      <w:r w:rsidRPr="00126B40">
        <w:rPr>
          <w:rFonts w:ascii="Times New Roman" w:eastAsia="Lucida Sans Unicode" w:hAnsi="Times New Roman" w:cs="Times New Roman"/>
          <w:kern w:val="1"/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Pr="00126B4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26B4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26B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6B40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126B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B40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</w:p>
    <w:p w:rsidR="00434473" w:rsidRDefault="00434473" w:rsidP="00434473">
      <w:pPr>
        <w:jc w:val="both"/>
      </w:pPr>
    </w:p>
    <w:p w:rsidR="00434473" w:rsidRPr="00434473" w:rsidRDefault="00434473" w:rsidP="00434473">
      <w:pPr>
        <w:rPr>
          <w:rFonts w:ascii="Times New Roman" w:hAnsi="Times New Roman" w:cs="Times New Roman"/>
          <w:sz w:val="28"/>
          <w:szCs w:val="28"/>
        </w:rPr>
      </w:pPr>
      <w:r w:rsidRPr="004344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4473" w:rsidRDefault="00434473" w:rsidP="00434473">
      <w:pPr>
        <w:jc w:val="center"/>
        <w:rPr>
          <w:b/>
        </w:rPr>
      </w:pPr>
    </w:p>
    <w:p w:rsidR="00434473" w:rsidRDefault="00434473" w:rsidP="00434473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26B4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126B4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26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B40">
        <w:rPr>
          <w:rFonts w:ascii="Times New Roman" w:eastAsia="Lucida Sans Unicode" w:hAnsi="Times New Roman" w:cs="Times New Roman"/>
          <w:kern w:val="1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126B4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администрацией сельско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го</w:t>
      </w:r>
      <w:r w:rsidRPr="00126B4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поселени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я</w:t>
      </w:r>
      <w:r w:rsidRPr="00126B40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434473" w:rsidRPr="00126B40" w:rsidRDefault="00434473" w:rsidP="00434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B4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6B4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26B4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сельского поселения </w:t>
      </w:r>
      <w:proofErr w:type="spellStart"/>
      <w:r w:rsidRPr="00126B40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126B40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434473" w:rsidRPr="00126B40" w:rsidRDefault="00434473" w:rsidP="00434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B40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434473" w:rsidRPr="00434473" w:rsidRDefault="00434473" w:rsidP="004344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47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обнародования.</w:t>
      </w:r>
    </w:p>
    <w:p w:rsidR="00434473" w:rsidRPr="00434473" w:rsidRDefault="00434473" w:rsidP="00434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473" w:rsidRDefault="00434473" w:rsidP="00434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473" w:rsidRDefault="00434473" w:rsidP="00434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473" w:rsidRPr="00434473" w:rsidRDefault="00434473" w:rsidP="00434473">
      <w:pPr>
        <w:jc w:val="both"/>
        <w:rPr>
          <w:rFonts w:ascii="Times New Roman" w:hAnsi="Times New Roman" w:cs="Times New Roman"/>
          <w:sz w:val="28"/>
          <w:szCs w:val="28"/>
        </w:rPr>
      </w:pPr>
      <w:r w:rsidRPr="0043447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А.Р.Межиев</w:t>
      </w:r>
      <w:proofErr w:type="spellEnd"/>
    </w:p>
    <w:p w:rsidR="00434473" w:rsidRDefault="00434473" w:rsidP="00434473">
      <w:pPr>
        <w:pStyle w:val="a9"/>
        <w:jc w:val="center"/>
        <w:rPr>
          <w:sz w:val="28"/>
          <w:szCs w:val="28"/>
        </w:rPr>
      </w:pPr>
    </w:p>
    <w:p w:rsidR="00434473" w:rsidRPr="00126B40" w:rsidRDefault="00434473" w:rsidP="00434473">
      <w:pPr>
        <w:pStyle w:val="a9"/>
        <w:jc w:val="center"/>
        <w:rPr>
          <w:sz w:val="28"/>
          <w:szCs w:val="28"/>
        </w:rPr>
      </w:pPr>
    </w:p>
    <w:p w:rsidR="00434473" w:rsidRDefault="00434473" w:rsidP="00434473">
      <w:pPr>
        <w:spacing w:line="100" w:lineRule="atLeast"/>
        <w:jc w:val="both"/>
        <w:rPr>
          <w:color w:val="000000"/>
          <w:sz w:val="28"/>
          <w:szCs w:val="28"/>
        </w:rPr>
      </w:pPr>
    </w:p>
    <w:p w:rsidR="00434473" w:rsidRPr="00434473" w:rsidRDefault="00434473" w:rsidP="00434473">
      <w:pPr>
        <w:jc w:val="right"/>
        <w:rPr>
          <w:rFonts w:ascii="Times New Roman" w:hAnsi="Times New Roman" w:cs="Times New Roman"/>
        </w:rPr>
      </w:pPr>
      <w:r w:rsidRPr="00434473">
        <w:rPr>
          <w:rFonts w:ascii="Times New Roman" w:hAnsi="Times New Roman" w:cs="Times New Roman"/>
        </w:rPr>
        <w:t xml:space="preserve">                                                                                                         Приложение № 1 </w:t>
      </w:r>
    </w:p>
    <w:p w:rsidR="00434473" w:rsidRPr="00434473" w:rsidRDefault="00434473" w:rsidP="00434473">
      <w:pPr>
        <w:ind w:left="4500"/>
        <w:jc w:val="right"/>
        <w:rPr>
          <w:rFonts w:ascii="Times New Roman" w:hAnsi="Times New Roman" w:cs="Times New Roman"/>
        </w:rPr>
      </w:pPr>
      <w:r w:rsidRPr="00434473">
        <w:rPr>
          <w:rFonts w:ascii="Times New Roman" w:hAnsi="Times New Roman" w:cs="Times New Roman"/>
        </w:rPr>
        <w:t xml:space="preserve">к постановлению администрации </w:t>
      </w:r>
    </w:p>
    <w:p w:rsidR="00434473" w:rsidRPr="00434473" w:rsidRDefault="00434473" w:rsidP="00434473">
      <w:pPr>
        <w:ind w:left="4500"/>
        <w:jc w:val="right"/>
        <w:rPr>
          <w:rFonts w:ascii="Times New Roman" w:hAnsi="Times New Roman" w:cs="Times New Roman"/>
        </w:rPr>
      </w:pPr>
      <w:r w:rsidRPr="00434473">
        <w:rPr>
          <w:rFonts w:ascii="Times New Roman" w:hAnsi="Times New Roman" w:cs="Times New Roman"/>
        </w:rPr>
        <w:t>сельского поселения</w:t>
      </w:r>
    </w:p>
    <w:p w:rsidR="00434473" w:rsidRPr="00434473" w:rsidRDefault="00434473" w:rsidP="00434473">
      <w:pPr>
        <w:ind w:left="4500"/>
        <w:jc w:val="right"/>
        <w:rPr>
          <w:rFonts w:ascii="Times New Roman" w:hAnsi="Times New Roman" w:cs="Times New Roman"/>
        </w:rPr>
      </w:pPr>
      <w:r w:rsidRPr="00434473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 xml:space="preserve">                      </w:t>
      </w:r>
      <w:r w:rsidRPr="00434473">
        <w:rPr>
          <w:rFonts w:ascii="Times New Roman" w:hAnsi="Times New Roman" w:cs="Times New Roman"/>
        </w:rPr>
        <w:t>2018 года № ___</w:t>
      </w:r>
    </w:p>
    <w:p w:rsidR="00434473" w:rsidRPr="00434473" w:rsidRDefault="00434473" w:rsidP="00434473">
      <w:pPr>
        <w:jc w:val="both"/>
        <w:rPr>
          <w:rFonts w:ascii="Times New Roman" w:hAnsi="Times New Roman" w:cs="Times New Roman"/>
        </w:rPr>
      </w:pPr>
    </w:p>
    <w:p w:rsidR="00434473" w:rsidRPr="00434473" w:rsidRDefault="00434473" w:rsidP="00434473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34473" w:rsidRPr="00434473" w:rsidRDefault="00434473" w:rsidP="00434473">
      <w:pPr>
        <w:jc w:val="center"/>
        <w:rPr>
          <w:rFonts w:ascii="Times New Roman" w:eastAsia="Lucida Sans Unicode" w:hAnsi="Times New Roman" w:cs="Times New Roman"/>
          <w:b/>
          <w:caps/>
          <w:spacing w:val="60"/>
          <w:kern w:val="1"/>
        </w:rPr>
      </w:pPr>
      <w:r w:rsidRPr="00434473">
        <w:rPr>
          <w:rFonts w:ascii="Times New Roman" w:eastAsia="Lucida Sans Unicode" w:hAnsi="Times New Roman" w:cs="Times New Roman"/>
          <w:b/>
          <w:spacing w:val="60"/>
          <w:kern w:val="1"/>
        </w:rPr>
        <w:t>П</w:t>
      </w:r>
      <w:r w:rsidRPr="00434473">
        <w:rPr>
          <w:rFonts w:ascii="Times New Roman" w:eastAsia="Lucida Sans Unicode" w:hAnsi="Times New Roman" w:cs="Times New Roman"/>
          <w:b/>
          <w:caps/>
          <w:spacing w:val="60"/>
          <w:kern w:val="1"/>
        </w:rPr>
        <w:t>орядок</w:t>
      </w:r>
    </w:p>
    <w:p w:rsidR="00434473" w:rsidRPr="00434473" w:rsidRDefault="00434473" w:rsidP="00434473">
      <w:pPr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434473">
        <w:rPr>
          <w:rFonts w:ascii="Times New Roman" w:eastAsia="Lucida Sans Unicode" w:hAnsi="Times New Roman" w:cs="Times New Roman"/>
          <w:b/>
          <w:kern w:val="1"/>
        </w:rPr>
        <w:t>проведения экспертизы проектов административных регламентов</w:t>
      </w:r>
    </w:p>
    <w:p w:rsidR="00434473" w:rsidRPr="00434473" w:rsidRDefault="00434473" w:rsidP="00434473">
      <w:pPr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434473">
        <w:rPr>
          <w:rFonts w:ascii="Times New Roman" w:eastAsia="Lucida Sans Unicode" w:hAnsi="Times New Roman" w:cs="Times New Roman"/>
          <w:b/>
          <w:kern w:val="1"/>
        </w:rPr>
        <w:t xml:space="preserve">предоставления муниципальных услуг администрацией </w:t>
      </w:r>
    </w:p>
    <w:p w:rsidR="00434473" w:rsidRPr="00434473" w:rsidRDefault="00434473" w:rsidP="00434473">
      <w:pPr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434473">
        <w:rPr>
          <w:rFonts w:ascii="Times New Roman" w:eastAsia="Lucida Sans Unicode" w:hAnsi="Times New Roman" w:cs="Times New Roman"/>
          <w:b/>
          <w:kern w:val="1"/>
        </w:rPr>
        <w:t>Комсомольского сельского поселения</w:t>
      </w:r>
    </w:p>
    <w:p w:rsidR="00434473" w:rsidRPr="00434473" w:rsidRDefault="00434473" w:rsidP="00434473">
      <w:pPr>
        <w:jc w:val="right"/>
        <w:rPr>
          <w:rFonts w:ascii="Times New Roman" w:eastAsia="Lucida Sans Unicode" w:hAnsi="Times New Roman" w:cs="Times New Roman"/>
          <w:kern w:val="1"/>
        </w:rPr>
      </w:pP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1. Настоящий Порядок </w:t>
      </w:r>
      <w:proofErr w:type="gramStart"/>
      <w:r w:rsidRPr="00434473">
        <w:rPr>
          <w:rFonts w:ascii="Times New Roman" w:eastAsia="Lucida Sans Unicode" w:hAnsi="Times New Roman" w:cs="Times New Roman"/>
          <w:kern w:val="1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434473">
        <w:rPr>
          <w:rFonts w:ascii="Times New Roman" w:eastAsia="Lucida Sans Unicode" w:hAnsi="Times New Roman" w:cs="Times New Roman"/>
          <w:kern w:val="1"/>
        </w:rPr>
        <w:t xml:space="preserve"> администрацией сельского поселения разработан в соответствии с Федеральным законом от 27 июля 2010 года № 210-ФЗ «Об организации предоставления государственных и муниципальных услуг». 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2. Порядок </w:t>
      </w:r>
      <w:proofErr w:type="gramStart"/>
      <w:r w:rsidRPr="00434473">
        <w:rPr>
          <w:rFonts w:ascii="Times New Roman" w:eastAsia="Lucida Sans Unicode" w:hAnsi="Times New Roman" w:cs="Times New Roman"/>
          <w:kern w:val="1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434473">
        <w:rPr>
          <w:rFonts w:ascii="Times New Roman" w:eastAsia="Lucida Sans Unicode" w:hAnsi="Times New Roman" w:cs="Times New Roman"/>
          <w:kern w:val="1"/>
        </w:rPr>
        <w:t xml:space="preserve"> услуг (далее – Порядок) регламентирует проведение администрацией муниципального образования </w:t>
      </w:r>
    </w:p>
    <w:p w:rsidR="00434473" w:rsidRPr="00434473" w:rsidRDefault="00434473" w:rsidP="00434473">
      <w:pPr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экспертизы проектов административных регламентов предоставления муниципальных услуг (далее – проекты административных регламентов), разработанных администрацией сельского поселения   (далее – Разработчик административного регламента).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Экспертиза проектов административных регламентов проводится администрацией в случае, если проекты административных регламентов разработаны на услуги, предоставляемые администрацией сельского поселения.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3. Для проведения экспертизы проектов административных регламентов Разработчик административного регламента представляет для согласования проект административного регламента и пояснительную записку к нему.  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</w:rPr>
      </w:pPr>
      <w:r w:rsidRPr="00434473">
        <w:rPr>
          <w:rFonts w:ascii="Times New Roman" w:eastAsia="Lucida Sans Unicode" w:hAnsi="Times New Roman" w:cs="Times New Roman"/>
          <w:color w:val="000000"/>
          <w:kern w:val="1"/>
        </w:rPr>
        <w:t xml:space="preserve">В пояснительной записке к проекту административного регламента должен содержаться анализ недостатков практики предоставления муниципальной услуги, информация о возможностях устранения указанных недостатков в случае принятия административного регламента, а также информация об </w:t>
      </w:r>
      <w:r w:rsidRPr="00434473">
        <w:rPr>
          <w:rFonts w:ascii="Times New Roman" w:eastAsia="Lucida Sans Unicode" w:hAnsi="Times New Roman" w:cs="Times New Roman"/>
          <w:kern w:val="1"/>
        </w:rPr>
        <w:t>отсутствии отрицательных последствий внедрения административного регламента</w:t>
      </w:r>
      <w:r w:rsidRPr="00434473">
        <w:rPr>
          <w:rFonts w:ascii="Times New Roman" w:eastAsia="Lucida Sans Unicode" w:hAnsi="Times New Roman" w:cs="Times New Roman"/>
          <w:color w:val="000000"/>
          <w:kern w:val="1"/>
        </w:rPr>
        <w:t xml:space="preserve"> или о положительном влиянии принятия административного регламента на предоставление муниципальной услуги. В случае необходимости осуществления дополнительных расходов для принятия и внедрения административного регламента предоставления муниципальной услуги, пояснительная записка должна также содержать обоснование осуществления указанных расходов.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4. Проект административного регламента в обязательном порядке подлежит экспертизе в соответствующем порядке.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5. Результатом экспертизы проекта административного регламента является согласование проекта административного регламента. 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6. Главный специалист администрации сельского поселения в течение трёх рабочих дней со дня поступления проекта административного регламента проводит его экспертизу в целях: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</w:rPr>
      </w:pPr>
      <w:r w:rsidRPr="00434473">
        <w:rPr>
          <w:rFonts w:ascii="Times New Roman" w:eastAsia="Lucida Sans Unicode" w:hAnsi="Times New Roman" w:cs="Times New Roman"/>
          <w:color w:val="000000"/>
          <w:kern w:val="1"/>
        </w:rPr>
        <w:t>- определения полноты содержания проекта административного регламента;</w:t>
      </w:r>
    </w:p>
    <w:p w:rsidR="00434473" w:rsidRPr="00434473" w:rsidRDefault="00434473" w:rsidP="00434473">
      <w:pPr>
        <w:ind w:firstLine="708"/>
        <w:jc w:val="both"/>
        <w:rPr>
          <w:rFonts w:ascii="Times New Roman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color w:val="000000"/>
          <w:kern w:val="1"/>
        </w:rPr>
        <w:t>- определения соответствия структуры проекта административного регламента требованиям, предъявляемым к структуре административного регламента</w:t>
      </w:r>
      <w:r w:rsidRPr="00434473">
        <w:rPr>
          <w:rFonts w:ascii="Times New Roman" w:hAnsi="Times New Roman" w:cs="Times New Roman"/>
          <w:kern w:val="1"/>
        </w:rPr>
        <w:t>;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lastRenderedPageBreak/>
        <w:t>- определения соответствия проекта административного регламента поставленным целям;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- определения</w:t>
      </w:r>
      <w:r w:rsidRPr="00434473">
        <w:rPr>
          <w:rFonts w:ascii="Times New Roman" w:eastAsia="Lucida Sans Unicode" w:hAnsi="Times New Roman" w:cs="Times New Roman"/>
          <w:color w:val="000000"/>
          <w:kern w:val="1"/>
        </w:rPr>
        <w:t xml:space="preserve"> полноты описания удобства и комфорта мест предоставления муниципальной услуги, включая оборудование мест ожидания, мест получения информации и мест заполнения необходимых документов;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- определения соответствия </w:t>
      </w:r>
      <w:r w:rsidRPr="00434473">
        <w:rPr>
          <w:rFonts w:ascii="Times New Roman" w:eastAsia="Lucida Sans Unicode" w:hAnsi="Times New Roman" w:cs="Times New Roman"/>
          <w:color w:val="000000"/>
          <w:kern w:val="1"/>
        </w:rPr>
        <w:t>сроков административных процедур и административных действий общему сроку предоставления муниципальной услуги;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- определения </w:t>
      </w:r>
      <w:r w:rsidRPr="00434473">
        <w:rPr>
          <w:rFonts w:ascii="Times New Roman" w:eastAsia="Lucida Sans Unicode" w:hAnsi="Times New Roman" w:cs="Times New Roman"/>
          <w:color w:val="000000"/>
          <w:kern w:val="1"/>
        </w:rPr>
        <w:t>оптимальности административных процедур, отсутствия избыточных административных действий;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- определения</w:t>
      </w:r>
      <w:r w:rsidRPr="00434473">
        <w:rPr>
          <w:rFonts w:ascii="Times New Roman" w:eastAsia="Lucida Sans Unicode" w:hAnsi="Times New Roman" w:cs="Times New Roman"/>
          <w:color w:val="000000"/>
          <w:kern w:val="1"/>
        </w:rPr>
        <w:t xml:space="preserve"> полноты описания показателей качества и доступности предоставления муниципальной услуги.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Результат экспертизы проекта административного регламента, проводимой главным специалистом администрации сельского поселения, фиксируется на последнем листе проекта административного регламента. 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7. Правовая экспертиза проекта административного регламента проводится в течение трёх рабочих дней со дня его поступления главному специалисту.  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8. Правовая экспертиза проекта административного регламента проводится с целью:</w:t>
      </w:r>
    </w:p>
    <w:p w:rsidR="00434473" w:rsidRPr="00434473" w:rsidRDefault="00434473" w:rsidP="00434473">
      <w:pPr>
        <w:ind w:firstLine="708"/>
        <w:jc w:val="both"/>
        <w:rPr>
          <w:rFonts w:ascii="Times New Roman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- определения соответствия проекта административного регламента Федеральному закону от 27 июля 2010 года № 210-ФЗ «Об организации предоставления государственных и муниципальных услуг»</w:t>
      </w:r>
      <w:r w:rsidRPr="00434473">
        <w:rPr>
          <w:rFonts w:ascii="Times New Roman" w:hAnsi="Times New Roman" w:cs="Times New Roman"/>
          <w:kern w:val="1"/>
        </w:rPr>
        <w:t>;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- выявления </w:t>
      </w:r>
      <w:proofErr w:type="spellStart"/>
      <w:r w:rsidRPr="00434473">
        <w:rPr>
          <w:rFonts w:ascii="Times New Roman" w:eastAsia="Lucida Sans Unicode" w:hAnsi="Times New Roman" w:cs="Times New Roman"/>
          <w:kern w:val="1"/>
        </w:rPr>
        <w:t>коррупциогенных</w:t>
      </w:r>
      <w:proofErr w:type="spellEnd"/>
      <w:r w:rsidRPr="00434473">
        <w:rPr>
          <w:rFonts w:ascii="Times New Roman" w:eastAsia="Lucida Sans Unicode" w:hAnsi="Times New Roman" w:cs="Times New Roman"/>
          <w:kern w:val="1"/>
        </w:rPr>
        <w:t xml:space="preserve"> факторов;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</w:rPr>
      </w:pPr>
      <w:r w:rsidRPr="00434473">
        <w:rPr>
          <w:rFonts w:ascii="Times New Roman" w:eastAsia="Lucida Sans Unicode" w:hAnsi="Times New Roman" w:cs="Times New Roman"/>
          <w:color w:val="000000"/>
          <w:kern w:val="1"/>
        </w:rPr>
        <w:t>- соблюдения процедуры разработки проекта административного регламента;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- соответствия положений </w:t>
      </w:r>
      <w:r w:rsidRPr="00434473">
        <w:rPr>
          <w:rFonts w:ascii="Times New Roman" w:eastAsia="Lucida Sans Unicode" w:hAnsi="Times New Roman" w:cs="Times New Roman"/>
          <w:color w:val="000000"/>
          <w:kern w:val="1"/>
        </w:rPr>
        <w:t xml:space="preserve">проекта административного регламента требованиям, устанавливающим </w:t>
      </w:r>
      <w:proofErr w:type="gramStart"/>
      <w:r w:rsidRPr="00434473">
        <w:rPr>
          <w:rFonts w:ascii="Times New Roman" w:eastAsia="Lucida Sans Unicode" w:hAnsi="Times New Roman" w:cs="Times New Roman"/>
          <w:color w:val="000000"/>
          <w:kern w:val="1"/>
        </w:rPr>
        <w:t>контроль за</w:t>
      </w:r>
      <w:proofErr w:type="gramEnd"/>
      <w:r w:rsidRPr="00434473">
        <w:rPr>
          <w:rFonts w:ascii="Times New Roman" w:eastAsia="Lucida Sans Unicode" w:hAnsi="Times New Roman" w:cs="Times New Roman"/>
          <w:color w:val="000000"/>
          <w:kern w:val="1"/>
        </w:rPr>
        <w:t xml:space="preserve"> </w:t>
      </w:r>
      <w:r w:rsidRPr="00434473">
        <w:rPr>
          <w:rFonts w:ascii="Times New Roman" w:eastAsia="Lucida Sans Unicode" w:hAnsi="Times New Roman" w:cs="Times New Roman"/>
          <w:kern w:val="1"/>
        </w:rPr>
        <w:t>исполнением административного регламента.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Результат правовой экспертизы фиксируется на последнем листе проекта административного регламента.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9. По результатам проведения экспертизы проекта административного регламента должностное лицо администрации сельского поселения, которому поручено проведение экспертизы проекта административного регламента, принимают одно из следующих решений: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- о согласовании проекта административного регламента (при этом на последнем листе проекта административного регламента ставится личная  подпись, расшифровка подписи должностного лица  и дата);  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- об отказе в согласовании проекта административного регламента (при этом на последнем листе проекта административного регламента ставится отметка о не согласовании проекта административного регламента с указанием причин не согласования и (или) кратким описанием недостатков в тексте проекта административного регламента, личная подпись, расшифровка подписи  должностного лица и дата). 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10. Решение об отказе в согласовании проекта административного регламента на любом этапе не препятствует Разработчику административного регламента обратиться за согласованием  вновь после устранения недостатков.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11. Разработчик административного регламента после проведения экспертизы дорабатывает в течение десяти дней проект административного регламента с учетом результатов экспертизы, анализа замечаний и предложений. После доработки проект административного регламента подвергается повторной экспертизе главным специалистом администрации и (или) должностным лицом администрации сельского поселения в   соответствии с настоящим Порядком.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12. После повторного согласования в случае положительной </w:t>
      </w:r>
      <w:proofErr w:type="gramStart"/>
      <w:r w:rsidRPr="00434473">
        <w:rPr>
          <w:rFonts w:ascii="Times New Roman" w:eastAsia="Lucida Sans Unicode" w:hAnsi="Times New Roman" w:cs="Times New Roman"/>
          <w:kern w:val="1"/>
        </w:rPr>
        <w:t xml:space="preserve">оценки проведения </w:t>
      </w:r>
      <w:r w:rsidRPr="00434473">
        <w:rPr>
          <w:rFonts w:ascii="Times New Roman" w:eastAsia="Lucida Sans Unicode" w:hAnsi="Times New Roman" w:cs="Times New Roman"/>
          <w:kern w:val="1"/>
        </w:rPr>
        <w:lastRenderedPageBreak/>
        <w:t>экспертизы проекта административного регламента</w:t>
      </w:r>
      <w:proofErr w:type="gramEnd"/>
      <w:r w:rsidRPr="00434473">
        <w:rPr>
          <w:rFonts w:ascii="Times New Roman" w:eastAsia="Lucida Sans Unicode" w:hAnsi="Times New Roman" w:cs="Times New Roman"/>
          <w:kern w:val="1"/>
        </w:rPr>
        <w:t xml:space="preserve"> Разработчик административного регламента </w:t>
      </w:r>
      <w:r w:rsidRPr="00434473">
        <w:rPr>
          <w:rFonts w:ascii="Times New Roman" w:eastAsia="Lucida Sans Unicode" w:hAnsi="Times New Roman" w:cs="Times New Roman"/>
          <w:color w:val="000000"/>
          <w:kern w:val="1"/>
        </w:rPr>
        <w:t>осуществляет подготовку, оформление, согласование проекта постановления администрации сельского поселения об утверждении административного регламента предоставления муниципальной услуги.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Разработчик административного регламента</w:t>
      </w:r>
      <w:r w:rsidRPr="00434473">
        <w:rPr>
          <w:rFonts w:ascii="Times New Roman" w:eastAsia="Lucida Sans Unicode" w:hAnsi="Times New Roman" w:cs="Times New Roman"/>
          <w:color w:val="000000"/>
          <w:kern w:val="1"/>
        </w:rPr>
        <w:t xml:space="preserve"> направляет проект постановления администрации сельского поселения об утверждении административного регламента предоставления муниципальной услуги в прокуратуру</w:t>
      </w:r>
      <w:r w:rsidRPr="00434473">
        <w:rPr>
          <w:rFonts w:ascii="Times New Roman" w:eastAsia="Lucida Sans Unicode" w:hAnsi="Times New Roman" w:cs="Times New Roman"/>
          <w:kern w:val="1"/>
        </w:rPr>
        <w:t xml:space="preserve"> района для согласования и составления заключения. </w:t>
      </w:r>
    </w:p>
    <w:p w:rsidR="00434473" w:rsidRPr="00434473" w:rsidRDefault="00434473" w:rsidP="00434473">
      <w:pPr>
        <w:ind w:firstLine="708"/>
        <w:jc w:val="both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После согласования с прокуратурой района, при наличии положительного заключения, Разработчик административного регламента передает проект </w:t>
      </w:r>
      <w:r w:rsidRPr="00434473">
        <w:rPr>
          <w:rFonts w:ascii="Times New Roman" w:eastAsia="Lucida Sans Unicode" w:hAnsi="Times New Roman" w:cs="Times New Roman"/>
          <w:color w:val="000000"/>
          <w:kern w:val="1"/>
        </w:rPr>
        <w:t xml:space="preserve">постановления администрации сельского поселения об утверждении административного регламента предоставления муниципальной услуги </w:t>
      </w:r>
      <w:r w:rsidRPr="00434473">
        <w:rPr>
          <w:rFonts w:ascii="Times New Roman" w:eastAsia="Lucida Sans Unicode" w:hAnsi="Times New Roman" w:cs="Times New Roman"/>
          <w:kern w:val="1"/>
        </w:rPr>
        <w:t>на подпись главе администрации сельского поселения.</w:t>
      </w: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</w:p>
    <w:p w:rsidR="00434473" w:rsidRPr="00434473" w:rsidRDefault="00434473" w:rsidP="00434473">
      <w:pPr>
        <w:jc w:val="right"/>
        <w:rPr>
          <w:rFonts w:ascii="Times New Roman" w:eastAsia="Lucida Sans Unicode" w:hAnsi="Times New Roman" w:cs="Times New Roman"/>
          <w:caps/>
          <w:kern w:val="1"/>
        </w:rPr>
      </w:pPr>
      <w:r w:rsidRPr="00434473">
        <w:rPr>
          <w:rFonts w:ascii="Times New Roman" w:eastAsia="Lucida Sans Unicode" w:hAnsi="Times New Roman" w:cs="Times New Roman"/>
          <w:caps/>
          <w:kern w:val="1"/>
        </w:rPr>
        <w:lastRenderedPageBreak/>
        <w:t>Приложение № 2</w:t>
      </w:r>
    </w:p>
    <w:p w:rsidR="00434473" w:rsidRPr="00434473" w:rsidRDefault="00434473" w:rsidP="00434473">
      <w:pPr>
        <w:jc w:val="right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к  постановлению администрации </w:t>
      </w:r>
    </w:p>
    <w:p w:rsidR="00434473" w:rsidRPr="00434473" w:rsidRDefault="00434473" w:rsidP="00434473">
      <w:pPr>
        <w:jc w:val="right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>сельского поселения</w:t>
      </w:r>
    </w:p>
    <w:p w:rsidR="00434473" w:rsidRPr="00434473" w:rsidRDefault="00434473" w:rsidP="00434473">
      <w:pPr>
        <w:ind w:left="4680"/>
        <w:jc w:val="right"/>
        <w:rPr>
          <w:rFonts w:ascii="Times New Roman" w:eastAsia="Lucida Sans Unicode" w:hAnsi="Times New Roman" w:cs="Times New Roman"/>
          <w:kern w:val="1"/>
        </w:rPr>
      </w:pPr>
      <w:r w:rsidRPr="00434473">
        <w:rPr>
          <w:rFonts w:ascii="Times New Roman" w:eastAsia="Lucida Sans Unicode" w:hAnsi="Times New Roman" w:cs="Times New Roman"/>
          <w:kern w:val="1"/>
        </w:rPr>
        <w:t xml:space="preserve">от </w:t>
      </w:r>
      <w:r>
        <w:rPr>
          <w:rFonts w:ascii="Times New Roman" w:eastAsia="Lucida Sans Unicode" w:hAnsi="Times New Roman" w:cs="Times New Roman"/>
          <w:kern w:val="1"/>
        </w:rPr>
        <w:t xml:space="preserve">                 </w:t>
      </w:r>
      <w:r w:rsidRPr="00434473">
        <w:rPr>
          <w:rFonts w:ascii="Times New Roman" w:eastAsia="Lucida Sans Unicode" w:hAnsi="Times New Roman" w:cs="Times New Roman"/>
          <w:kern w:val="1"/>
        </w:rPr>
        <w:t xml:space="preserve">2018 года № ___ </w:t>
      </w:r>
    </w:p>
    <w:p w:rsidR="00434473" w:rsidRPr="00434473" w:rsidRDefault="00434473" w:rsidP="00434473">
      <w:pPr>
        <w:jc w:val="right"/>
        <w:rPr>
          <w:rFonts w:ascii="Times New Roman" w:eastAsia="Lucida Sans Unicode" w:hAnsi="Times New Roman" w:cs="Times New Roman"/>
          <w:kern w:val="1"/>
        </w:rPr>
      </w:pPr>
    </w:p>
    <w:p w:rsidR="00434473" w:rsidRDefault="00434473" w:rsidP="00434473">
      <w:pPr>
        <w:jc w:val="both"/>
        <w:rPr>
          <w:rFonts w:ascii="Times New Roman" w:eastAsia="Lucida Sans Unicode" w:hAnsi="Times New Roman" w:cs="Times New Roman"/>
          <w:kern w:val="1"/>
        </w:rPr>
      </w:pPr>
    </w:p>
    <w:p w:rsidR="00434473" w:rsidRPr="00434473" w:rsidRDefault="00434473" w:rsidP="00434473">
      <w:pPr>
        <w:jc w:val="both"/>
        <w:rPr>
          <w:rFonts w:ascii="Times New Roman" w:eastAsia="Lucida Sans Unicode" w:hAnsi="Times New Roman" w:cs="Times New Roman"/>
          <w:kern w:val="1"/>
        </w:rPr>
      </w:pP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b/>
          <w:kern w:val="1"/>
          <w:sz w:val="24"/>
          <w:szCs w:val="24"/>
        </w:rPr>
        <w:t>СПРАВКА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b/>
          <w:kern w:val="1"/>
          <w:sz w:val="24"/>
          <w:szCs w:val="24"/>
        </w:rPr>
        <w:t>об учете предложений и замечаний по проекту административного регламента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b/>
          <w:kern w:val="1"/>
          <w:sz w:val="24"/>
          <w:szCs w:val="24"/>
        </w:rPr>
        <w:t>предоставления муниципальной услуги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i/>
          <w:kern w:val="1"/>
          <w:sz w:val="18"/>
          <w:szCs w:val="18"/>
        </w:rPr>
      </w:pPr>
      <w:r w:rsidRPr="00434473">
        <w:rPr>
          <w:rFonts w:ascii="Times New Roman" w:eastAsia="Arial" w:hAnsi="Times New Roman" w:cs="Times New Roman"/>
          <w:i/>
          <w:kern w:val="1"/>
          <w:sz w:val="18"/>
          <w:szCs w:val="18"/>
        </w:rPr>
        <w:t>(наименование проекта административного регламента)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_____________________________________________________________________________,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разработанному 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 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i/>
          <w:kern w:val="1"/>
          <w:sz w:val="18"/>
          <w:szCs w:val="18"/>
        </w:rPr>
      </w:pPr>
      <w:r w:rsidRPr="00434473">
        <w:rPr>
          <w:rFonts w:ascii="Times New Roman" w:eastAsia="Arial" w:hAnsi="Times New Roman" w:cs="Times New Roman"/>
          <w:i/>
          <w:kern w:val="1"/>
          <w:sz w:val="18"/>
          <w:szCs w:val="18"/>
        </w:rPr>
        <w:t>(наименование органа, разработавшего проект административного регламента)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1. Общие сведения  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по проекту административного регламента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В процессе </w:t>
      </w:r>
      <w:proofErr w:type="gramStart"/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проведения экспертизы проекта административного регламента предоставления муниципальной услуги</w:t>
      </w:r>
      <w:proofErr w:type="gramEnd"/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 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 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i/>
          <w:kern w:val="1"/>
          <w:sz w:val="18"/>
          <w:szCs w:val="18"/>
        </w:rPr>
      </w:pPr>
      <w:r w:rsidRPr="00434473">
        <w:rPr>
          <w:rFonts w:ascii="Times New Roman" w:eastAsia="Arial" w:hAnsi="Times New Roman" w:cs="Times New Roman"/>
          <w:i/>
          <w:kern w:val="1"/>
          <w:sz w:val="18"/>
          <w:szCs w:val="18"/>
        </w:rPr>
        <w:t xml:space="preserve">(наименование муниципальной услуги) 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 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2. Сведения об учете предложений и замечаний 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 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i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i/>
          <w:kern w:val="1"/>
          <w:sz w:val="24"/>
          <w:szCs w:val="24"/>
        </w:rPr>
        <w:t>Первый вариант: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Замечания  и предложения    отсутствуют.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i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i/>
          <w:kern w:val="1"/>
          <w:sz w:val="24"/>
          <w:szCs w:val="24"/>
        </w:rPr>
        <w:t>Второй вариант: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i/>
          <w:kern w:val="1"/>
          <w:sz w:val="18"/>
          <w:szCs w:val="18"/>
        </w:rPr>
      </w:pPr>
      <w:r w:rsidRPr="00434473">
        <w:rPr>
          <w:rFonts w:ascii="Times New Roman" w:eastAsia="Arial" w:hAnsi="Times New Roman" w:cs="Times New Roman"/>
          <w:i/>
          <w:kern w:val="1"/>
          <w:sz w:val="18"/>
          <w:szCs w:val="18"/>
        </w:rPr>
        <w:t xml:space="preserve"> 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Экспертное заключение   _____________________________________________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i/>
          <w:kern w:val="1"/>
          <w:sz w:val="18"/>
          <w:szCs w:val="18"/>
        </w:rPr>
      </w:pPr>
      <w:r w:rsidRPr="00434473">
        <w:rPr>
          <w:rFonts w:ascii="Times New Roman" w:eastAsia="Arial" w:hAnsi="Times New Roman" w:cs="Times New Roman"/>
          <w:i/>
          <w:kern w:val="1"/>
          <w:sz w:val="18"/>
          <w:szCs w:val="18"/>
        </w:rPr>
        <w:t xml:space="preserve">                                                                                         (не содержит замечаний; содержит _________ замечаний)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Замечания по проекту административного регламента: 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i/>
          <w:kern w:val="1"/>
          <w:sz w:val="18"/>
          <w:szCs w:val="18"/>
        </w:rPr>
      </w:pPr>
      <w:r w:rsidRPr="00434473">
        <w:rPr>
          <w:rFonts w:ascii="Times New Roman" w:eastAsia="Arial" w:hAnsi="Times New Roman" w:cs="Times New Roman"/>
          <w:i/>
          <w:kern w:val="1"/>
          <w:sz w:val="18"/>
          <w:szCs w:val="18"/>
        </w:rPr>
        <w:t>(содержание замечаний)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Полученные замечания полностью (частично) учтены (не учтены) в процессе доработки проекта 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lastRenderedPageBreak/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18"/>
          <w:szCs w:val="18"/>
        </w:rPr>
        <w:t xml:space="preserve"> </w:t>
      </w: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18"/>
          <w:szCs w:val="18"/>
        </w:rPr>
        <w:t xml:space="preserve"> </w:t>
      </w: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i/>
          <w:kern w:val="1"/>
          <w:sz w:val="18"/>
          <w:szCs w:val="18"/>
        </w:rPr>
      </w:pPr>
      <w:r w:rsidRPr="00434473">
        <w:rPr>
          <w:rFonts w:ascii="Times New Roman" w:eastAsia="Arial" w:hAnsi="Times New Roman" w:cs="Times New Roman"/>
          <w:kern w:val="1"/>
          <w:sz w:val="18"/>
          <w:szCs w:val="18"/>
        </w:rPr>
        <w:t xml:space="preserve"> </w:t>
      </w:r>
      <w:proofErr w:type="gramStart"/>
      <w:r w:rsidRPr="00434473">
        <w:rPr>
          <w:rFonts w:ascii="Times New Roman" w:eastAsia="Arial" w:hAnsi="Times New Roman" w:cs="Times New Roman"/>
          <w:i/>
          <w:kern w:val="1"/>
          <w:sz w:val="18"/>
          <w:szCs w:val="18"/>
        </w:rPr>
        <w:t>(общая характеристика учета замечаний и предложений: замечания и предложения полностью учтены в процессе доработки проекта; замечания и предложения частично учтены в процессе доработки проекта (по неучтенным замечаниям и предложениям дать краткое обоснование нецелесообразности их учета)</w:t>
      </w:r>
      <w:proofErr w:type="gramEnd"/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i/>
          <w:kern w:val="1"/>
          <w:sz w:val="18"/>
          <w:szCs w:val="18"/>
        </w:rPr>
      </w:pPr>
      <w:r w:rsidRPr="00434473">
        <w:rPr>
          <w:rFonts w:ascii="Times New Roman" w:eastAsia="Arial" w:hAnsi="Times New Roman" w:cs="Times New Roman"/>
          <w:i/>
          <w:kern w:val="1"/>
          <w:sz w:val="18"/>
          <w:szCs w:val="18"/>
        </w:rPr>
        <w:t xml:space="preserve"> 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i/>
          <w:kern w:val="1"/>
          <w:sz w:val="18"/>
          <w:szCs w:val="18"/>
        </w:rPr>
      </w:pP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3. Сведения об учете предложений и замечаний,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kern w:val="1"/>
          <w:sz w:val="24"/>
          <w:szCs w:val="24"/>
        </w:rPr>
      </w:pPr>
      <w:proofErr w:type="gramStart"/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полученных</w:t>
      </w:r>
      <w:proofErr w:type="gramEnd"/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 от специалиста, которому  поручено проведение экспертизы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i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i/>
          <w:kern w:val="1"/>
          <w:sz w:val="24"/>
          <w:szCs w:val="24"/>
        </w:rPr>
        <w:t>Первый вариант: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Замечания и предложения   отсутствуют.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i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i/>
          <w:kern w:val="1"/>
          <w:sz w:val="24"/>
          <w:szCs w:val="24"/>
        </w:rPr>
        <w:t>Второй вариант: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3.1. 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i/>
          <w:kern w:val="1"/>
          <w:sz w:val="18"/>
          <w:szCs w:val="18"/>
        </w:rPr>
      </w:pPr>
      <w:r w:rsidRPr="00434473">
        <w:rPr>
          <w:rFonts w:ascii="Times New Roman" w:eastAsia="Arial" w:hAnsi="Times New Roman" w:cs="Times New Roman"/>
          <w:i/>
          <w:kern w:val="1"/>
          <w:sz w:val="18"/>
          <w:szCs w:val="18"/>
        </w:rPr>
        <w:t>(Ф.И.О. должность специалиста)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Экспертное заключение  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i/>
          <w:kern w:val="1"/>
          <w:sz w:val="18"/>
          <w:szCs w:val="18"/>
        </w:rPr>
      </w:pPr>
      <w:r w:rsidRPr="00434473">
        <w:rPr>
          <w:rFonts w:ascii="Times New Roman" w:eastAsia="Arial" w:hAnsi="Times New Roman" w:cs="Times New Roman"/>
          <w:i/>
          <w:kern w:val="1"/>
          <w:sz w:val="18"/>
          <w:szCs w:val="18"/>
        </w:rPr>
        <w:t xml:space="preserve">                                                               (не содержит замечаний; содержит _________ замечаний)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Замечания по проекту административного регламента: 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i/>
          <w:kern w:val="1"/>
          <w:sz w:val="18"/>
          <w:szCs w:val="18"/>
        </w:rPr>
      </w:pPr>
      <w:r w:rsidRPr="00434473">
        <w:rPr>
          <w:rFonts w:ascii="Times New Roman" w:eastAsia="Arial" w:hAnsi="Times New Roman" w:cs="Times New Roman"/>
          <w:i/>
          <w:kern w:val="1"/>
          <w:sz w:val="18"/>
          <w:szCs w:val="18"/>
        </w:rPr>
        <w:t>(содержание замечаний)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Полученные замечания полностью (частично) учтены (не учтены) в процессе доработки проекта 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 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18"/>
          <w:szCs w:val="18"/>
        </w:rPr>
        <w:t xml:space="preserve"> </w:t>
      </w: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18"/>
          <w:szCs w:val="18"/>
        </w:rPr>
        <w:t xml:space="preserve"> </w:t>
      </w: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434473" w:rsidRPr="00434473" w:rsidRDefault="00434473" w:rsidP="00434473">
      <w:pPr>
        <w:pStyle w:val="ConsPlusNonformat"/>
        <w:widowControl/>
        <w:jc w:val="center"/>
        <w:rPr>
          <w:rFonts w:ascii="Times New Roman" w:eastAsia="Arial" w:hAnsi="Times New Roman" w:cs="Times New Roman"/>
          <w:i/>
          <w:kern w:val="1"/>
          <w:sz w:val="18"/>
          <w:szCs w:val="18"/>
        </w:rPr>
      </w:pPr>
      <w:r w:rsidRPr="00434473">
        <w:rPr>
          <w:rFonts w:ascii="Times New Roman" w:eastAsia="Arial" w:hAnsi="Times New Roman" w:cs="Times New Roman"/>
          <w:kern w:val="1"/>
          <w:sz w:val="18"/>
          <w:szCs w:val="18"/>
        </w:rPr>
        <w:t xml:space="preserve"> </w:t>
      </w:r>
      <w:proofErr w:type="gramStart"/>
      <w:r w:rsidRPr="00434473">
        <w:rPr>
          <w:rFonts w:ascii="Times New Roman" w:eastAsia="Arial" w:hAnsi="Times New Roman" w:cs="Times New Roman"/>
          <w:i/>
          <w:kern w:val="1"/>
          <w:sz w:val="18"/>
          <w:szCs w:val="18"/>
        </w:rPr>
        <w:t>(общая характеристика учета замечаний и предложений: замечания и предложения полностью учтены в процессе доработки проекта; замечания и предложения частично учтены в процессе доработки проекта (по неучтенным замечаниям и предложениям дать краткое обоснование нецелесообразности их учета)</w:t>
      </w:r>
      <w:proofErr w:type="gramEnd"/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Наименование должности  специалиста 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администрации сельского поселения, 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 </w:t>
      </w:r>
      <w:proofErr w:type="gramStart"/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ответственного</w:t>
      </w:r>
      <w:proofErr w:type="gramEnd"/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 за разработку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 xml:space="preserve">проекта административного регламента                  </w:t>
      </w: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ab/>
        <w:t xml:space="preserve">   __________</w:t>
      </w: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ab/>
        <w:t>/_______________</w:t>
      </w:r>
    </w:p>
    <w:p w:rsidR="00434473" w:rsidRPr="00434473" w:rsidRDefault="00434473" w:rsidP="00434473">
      <w:pPr>
        <w:pStyle w:val="ConsPlusNonformat"/>
        <w:widowControl/>
        <w:tabs>
          <w:tab w:val="left" w:pos="5040"/>
          <w:tab w:val="left" w:pos="8100"/>
        </w:tabs>
        <w:ind w:firstLine="708"/>
        <w:jc w:val="both"/>
        <w:rPr>
          <w:rFonts w:ascii="Times New Roman" w:eastAsia="Arial" w:hAnsi="Times New Roman" w:cs="Times New Roman"/>
          <w:kern w:val="1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ab/>
        <w:t xml:space="preserve">               </w:t>
      </w:r>
      <w:r w:rsidRPr="00434473">
        <w:rPr>
          <w:rFonts w:ascii="Times New Roman" w:eastAsia="Arial" w:hAnsi="Times New Roman" w:cs="Times New Roman"/>
          <w:kern w:val="1"/>
        </w:rPr>
        <w:t>Подпись                          Ф.И.О.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«____» _____________ 20___ г.</w:t>
      </w:r>
    </w:p>
    <w:p w:rsidR="00434473" w:rsidRPr="00434473" w:rsidRDefault="00434473" w:rsidP="00434473">
      <w:pPr>
        <w:pStyle w:val="ConsPlusNonformat"/>
        <w:widowControl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</w:p>
    <w:p w:rsidR="00696590" w:rsidRPr="00434473" w:rsidRDefault="00434473" w:rsidP="00060116">
      <w:pPr>
        <w:pStyle w:val="ConsPlusNonformat"/>
        <w:widowControl/>
        <w:tabs>
          <w:tab w:val="left" w:pos="576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34473">
        <w:rPr>
          <w:rFonts w:ascii="Times New Roman" w:eastAsia="Arial" w:hAnsi="Times New Roman" w:cs="Times New Roman"/>
          <w:kern w:val="1"/>
          <w:sz w:val="24"/>
          <w:szCs w:val="24"/>
        </w:rPr>
        <w:t>М.П.</w:t>
      </w:r>
    </w:p>
    <w:sectPr w:rsidR="00696590" w:rsidRPr="00434473" w:rsidSect="00434473">
      <w:pgSz w:w="12240" w:h="15840"/>
      <w:pgMar w:top="1135" w:right="1183" w:bottom="1135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5C5"/>
    <w:multiLevelType w:val="hybridMultilevel"/>
    <w:tmpl w:val="0AF84A1E"/>
    <w:lvl w:ilvl="0" w:tplc="45B0D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AF7975"/>
    <w:multiLevelType w:val="hybridMultilevel"/>
    <w:tmpl w:val="84F4EAF4"/>
    <w:lvl w:ilvl="0" w:tplc="9D0A2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6590"/>
    <w:rsid w:val="00060116"/>
    <w:rsid w:val="0009015B"/>
    <w:rsid w:val="000B0174"/>
    <w:rsid w:val="000D004F"/>
    <w:rsid w:val="001033BA"/>
    <w:rsid w:val="001732EE"/>
    <w:rsid w:val="001A60F0"/>
    <w:rsid w:val="001D626E"/>
    <w:rsid w:val="001F5C88"/>
    <w:rsid w:val="00206A09"/>
    <w:rsid w:val="00221316"/>
    <w:rsid w:val="00225FAD"/>
    <w:rsid w:val="00233016"/>
    <w:rsid w:val="00242089"/>
    <w:rsid w:val="002610F3"/>
    <w:rsid w:val="002A3126"/>
    <w:rsid w:val="002F6E1B"/>
    <w:rsid w:val="00345C46"/>
    <w:rsid w:val="00350703"/>
    <w:rsid w:val="00355035"/>
    <w:rsid w:val="00365958"/>
    <w:rsid w:val="003A26C4"/>
    <w:rsid w:val="003E2F08"/>
    <w:rsid w:val="003F1D50"/>
    <w:rsid w:val="00407B4E"/>
    <w:rsid w:val="00434473"/>
    <w:rsid w:val="00466EF5"/>
    <w:rsid w:val="00486496"/>
    <w:rsid w:val="00493D0F"/>
    <w:rsid w:val="004D1846"/>
    <w:rsid w:val="00514970"/>
    <w:rsid w:val="00517B6B"/>
    <w:rsid w:val="0052396F"/>
    <w:rsid w:val="00532F6E"/>
    <w:rsid w:val="00573966"/>
    <w:rsid w:val="005972CE"/>
    <w:rsid w:val="00621202"/>
    <w:rsid w:val="00675C0F"/>
    <w:rsid w:val="00696590"/>
    <w:rsid w:val="006D030D"/>
    <w:rsid w:val="006E1F3E"/>
    <w:rsid w:val="00705DCB"/>
    <w:rsid w:val="007B0920"/>
    <w:rsid w:val="007F571C"/>
    <w:rsid w:val="007F677A"/>
    <w:rsid w:val="00806244"/>
    <w:rsid w:val="008373B1"/>
    <w:rsid w:val="00865C13"/>
    <w:rsid w:val="00872688"/>
    <w:rsid w:val="008B0C7C"/>
    <w:rsid w:val="008D2963"/>
    <w:rsid w:val="00902ADC"/>
    <w:rsid w:val="0097339D"/>
    <w:rsid w:val="0098577B"/>
    <w:rsid w:val="009B6E0B"/>
    <w:rsid w:val="009E4667"/>
    <w:rsid w:val="00A210D1"/>
    <w:rsid w:val="00A24FA4"/>
    <w:rsid w:val="00A61D49"/>
    <w:rsid w:val="00B559B0"/>
    <w:rsid w:val="00B81BAA"/>
    <w:rsid w:val="00B90F61"/>
    <w:rsid w:val="00C33AC3"/>
    <w:rsid w:val="00C97C51"/>
    <w:rsid w:val="00CE3868"/>
    <w:rsid w:val="00CE613F"/>
    <w:rsid w:val="00D962FF"/>
    <w:rsid w:val="00DF4EB6"/>
    <w:rsid w:val="00E36E9C"/>
    <w:rsid w:val="00E77E87"/>
    <w:rsid w:val="00ED584A"/>
    <w:rsid w:val="00F0664F"/>
    <w:rsid w:val="00F62B06"/>
    <w:rsid w:val="00F86265"/>
    <w:rsid w:val="00FA28BD"/>
    <w:rsid w:val="00FA5DDC"/>
    <w:rsid w:val="00FB2291"/>
    <w:rsid w:val="00F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90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qFormat/>
    <w:rsid w:val="00696590"/>
    <w:pPr>
      <w:outlineLvl w:val="0"/>
    </w:pPr>
  </w:style>
  <w:style w:type="paragraph" w:styleId="2">
    <w:name w:val="heading 2"/>
    <w:basedOn w:val="a"/>
    <w:next w:val="a"/>
    <w:link w:val="20"/>
    <w:unhideWhenUsed/>
    <w:qFormat/>
    <w:rsid w:val="004D18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96590"/>
    <w:rPr>
      <w:color w:val="auto"/>
    </w:rPr>
  </w:style>
  <w:style w:type="paragraph" w:customStyle="1" w:styleId="Standard">
    <w:name w:val="Standard"/>
    <w:rsid w:val="00F0664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rsid w:val="008373B1"/>
    <w:rPr>
      <w:rFonts w:ascii="Arial CYR" w:hAnsi="Arial CYR" w:cs="Arial CYR"/>
      <w:sz w:val="24"/>
      <w:szCs w:val="24"/>
    </w:rPr>
  </w:style>
  <w:style w:type="character" w:customStyle="1" w:styleId="20">
    <w:name w:val="Заголовок 2 Знак"/>
    <w:link w:val="2"/>
    <w:rsid w:val="004D18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261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10F3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F5C8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7">
    <w:name w:val="Normal (Web)"/>
    <w:basedOn w:val="a"/>
    <w:rsid w:val="001F5C88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lang w:eastAsia="ar-SA"/>
    </w:rPr>
  </w:style>
  <w:style w:type="paragraph" w:customStyle="1" w:styleId="ConsNormal">
    <w:name w:val="ConsNormal"/>
    <w:rsid w:val="001F5C8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1F5C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Strong"/>
    <w:basedOn w:val="a0"/>
    <w:qFormat/>
    <w:rsid w:val="00434473"/>
    <w:rPr>
      <w:b/>
      <w:bCs/>
    </w:rPr>
  </w:style>
  <w:style w:type="paragraph" w:styleId="a9">
    <w:name w:val="Body Text"/>
    <w:basedOn w:val="a"/>
    <w:link w:val="aa"/>
    <w:rsid w:val="00434473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434473"/>
    <w:rPr>
      <w:sz w:val="24"/>
      <w:szCs w:val="24"/>
      <w:lang w:eastAsia="ar-SA"/>
    </w:rPr>
  </w:style>
  <w:style w:type="paragraph" w:customStyle="1" w:styleId="ConsPlusNonformat">
    <w:name w:val="ConsPlusNonformat"/>
    <w:rsid w:val="0043447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A8D51435F3594F253377E7326A4D859E2673EC6AE1AF443905C51EA2C90DE7cBD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A8D51435F3594F253369EA2406138A9F2A2FE467E0AD13615A9E43F5C007B0F8C4CCc2D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Морозовиван</dc:creator>
  <cp:lastModifiedBy>1</cp:lastModifiedBy>
  <cp:revision>5</cp:revision>
  <cp:lastPrinted>2018-05-18T08:13:00Z</cp:lastPrinted>
  <dcterms:created xsi:type="dcterms:W3CDTF">2018-05-18T07:26:00Z</dcterms:created>
  <dcterms:modified xsi:type="dcterms:W3CDTF">2018-05-18T08:14:00Z</dcterms:modified>
</cp:coreProperties>
</file>